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C726" w14:textId="6EBF4D50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b/>
          <w:bCs/>
          <w:sz w:val="24"/>
          <w:szCs w:val="24"/>
          <w:u w:val="single"/>
          <w:lang w:val="hr-HR"/>
        </w:rPr>
      </w:pPr>
      <w:r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val="single"/>
        </w:rPr>
        <w:t>FOOD FOR THOUGHT</w:t>
      </w:r>
      <w:r w:rsidRPr="005F20F8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32"/>
          <w:szCs w:val="32"/>
          <w:u w:val="single"/>
        </w:rPr>
        <w:t>-</w:t>
      </w:r>
      <w:r w:rsidRPr="005F20F8">
        <w:rPr>
          <w:rFonts w:eastAsiaTheme="minorHAnsi" w:hAnsiTheme="minorHAnsi" w:cstheme="minorBidi"/>
          <w:b/>
          <w:bCs/>
          <w:sz w:val="24"/>
          <w:szCs w:val="24"/>
          <w:u w:val="single"/>
          <w:lang w:val="hr-HR"/>
        </w:rPr>
        <w:t xml:space="preserve"> OUTPUT: </w:t>
      </w:r>
      <w:r>
        <w:rPr>
          <w:rFonts w:eastAsiaTheme="minorHAnsi" w:hAnsiTheme="minorHAnsi" w:cstheme="minorBidi"/>
          <w:b/>
          <w:bCs/>
          <w:sz w:val="24"/>
          <w:szCs w:val="24"/>
          <w:u w:val="single"/>
          <w:lang w:val="hr-HR"/>
        </w:rPr>
        <w:t>VIDEO RECIPE</w:t>
      </w:r>
    </w:p>
    <w:p w14:paraId="64A6D478" w14:textId="3C05DBE4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b/>
          <w:bCs/>
          <w:sz w:val="24"/>
          <w:szCs w:val="24"/>
          <w:lang w:val="hr-HR"/>
        </w:rPr>
        <w:t>MEĐUPREDMETNE TEME: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 Osobni i socijalni razvoj; Učiti kako učiti; Građanski odgoj i obrazovanje; Poduzetništvo; Upotreba informacijske i komunikacijske tehnologije; </w:t>
      </w:r>
    </w:p>
    <w:p w14:paraId="6F31ED5C" w14:textId="702A75C9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b/>
          <w:bCs/>
          <w:sz w:val="24"/>
          <w:szCs w:val="24"/>
          <w:lang w:val="hr-HR"/>
        </w:rPr>
        <w:t>PREDMETNA KORELACIJA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: Geografija; Povijest; Glazbena kultura; Likovna kultura; Informatika; Hrvatski jezik</w:t>
      </w:r>
      <w:r>
        <w:rPr>
          <w:rFonts w:eastAsiaTheme="minorHAnsi" w:hAnsiTheme="minorHAnsi" w:cstheme="minorBidi"/>
          <w:sz w:val="24"/>
          <w:szCs w:val="24"/>
          <w:lang w:val="hr-HR"/>
        </w:rPr>
        <w:t>,Socijologija</w:t>
      </w:r>
    </w:p>
    <w:p w14:paraId="696BE698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b/>
          <w:bCs/>
          <w:sz w:val="24"/>
          <w:szCs w:val="24"/>
          <w:lang w:val="hr-HR"/>
        </w:rPr>
        <w:t>ISHODI/UČENIK ĆE MOĆI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:</w:t>
      </w:r>
    </w:p>
    <w:p w14:paraId="6B7A3EF1" w14:textId="4637EA02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analizirati i raspravljati o klasama ljudi, o </w:t>
      </w:r>
      <w:r w:rsidR="00126127">
        <w:rPr>
          <w:rFonts w:eastAsiaTheme="minorHAnsi" w:hAnsiTheme="minorHAnsi" w:cstheme="minorBidi"/>
          <w:sz w:val="24"/>
          <w:szCs w:val="24"/>
          <w:lang w:val="hr-HR"/>
        </w:rPr>
        <w:t>hrani i u kojim knjigama se hrana spominje i zašto služi referenca o hrani u Dickensonovim romanima</w:t>
      </w:r>
    </w:p>
    <w:p w14:paraId="4BCD88B4" w14:textId="6A19330E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pronaći odgovarajuće e-naslove ORC prema grupi kojoj pripadaju odnosno knjizi koja im je dodijeljena ili za koju su se sami odlučili</w:t>
      </w:r>
    </w:p>
    <w:p w14:paraId="5E829276" w14:textId="78349C84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koristiti tehniku čitanja 'skimming and scanning' kako bi zaključili o </w:t>
      </w:r>
      <w:r w:rsidR="00126127">
        <w:rPr>
          <w:rFonts w:eastAsiaTheme="minorHAnsi" w:hAnsiTheme="minorHAnsi" w:cstheme="minorBidi"/>
          <w:sz w:val="24"/>
          <w:szCs w:val="24"/>
          <w:lang w:val="hr-HR"/>
        </w:rPr>
        <w:t>kojoj hrani bi mogla biti riječ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 te razmijeniti ideje među grupama</w:t>
      </w:r>
      <w:r w:rsidR="00126127">
        <w:rPr>
          <w:rFonts w:eastAsiaTheme="minorHAnsi" w:hAnsiTheme="minorHAnsi" w:cstheme="minorBidi"/>
          <w:sz w:val="24"/>
          <w:szCs w:val="24"/>
          <w:lang w:val="hr-HR"/>
        </w:rPr>
        <w:t xml:space="preserve"> nakon što snime svoja predviđanja</w:t>
      </w:r>
    </w:p>
    <w:p w14:paraId="5239A031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globalno i selektivno razumjeti tekst pri slušanju i čitanju</w:t>
      </w:r>
    </w:p>
    <w:p w14:paraId="07C36427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izdvojiti ključne i specifične informacije; izdvojiti vokabular koji im se svidio</w:t>
      </w:r>
    </w:p>
    <w:p w14:paraId="6DE5D24E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samostalno čitati i/ili slušati određeni dio e-naslova</w:t>
      </w:r>
    </w:p>
    <w:p w14:paraId="24C1E5A3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pokazati razumijevanje pročitanog i/ili poslušanog kroz rješavanje zadataka razumijevanja </w:t>
      </w:r>
    </w:p>
    <w:p w14:paraId="3D9355E3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pokazati razumijevanje vokabulara i/ili gramatičkih struktura kroz rješavanje zadataka vokabulara i/ili gramatike</w:t>
      </w:r>
    </w:p>
    <w:p w14:paraId="5852BDBB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pronaći i spremiti nepoznate riječi koristeći funkcionalnosti ORC-a (</w:t>
      </w:r>
      <w:r w:rsidRPr="005F20F8">
        <w:rPr>
          <w:rFonts w:eastAsiaTheme="minorHAnsi" w:hAnsiTheme="minorHAnsi" w:cstheme="minorBidi"/>
          <w:i/>
          <w:iCs/>
          <w:sz w:val="24"/>
          <w:szCs w:val="24"/>
          <w:lang w:val="hr-HR"/>
        </w:rPr>
        <w:t>Vocabulary; Dictionary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)</w:t>
      </w:r>
    </w:p>
    <w:p w14:paraId="794587B8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bookmarkStart w:id="0" w:name="_Hlk109121050"/>
      <w:r w:rsidRPr="005F20F8">
        <w:rPr>
          <w:rFonts w:eastAsiaTheme="minorHAnsi" w:hAnsiTheme="minorHAnsi" w:cstheme="minorBidi"/>
          <w:sz w:val="24"/>
          <w:szCs w:val="24"/>
          <w:lang w:val="hr-HR"/>
        </w:rPr>
        <w:t>u parovima ili grupama diskutirati o pročitanom/poslušanom i razgovarati o iskustvu intenzivnog čitanja</w:t>
      </w:r>
    </w:p>
    <w:bookmarkEnd w:id="0"/>
    <w:p w14:paraId="7B74A769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samostalno organizirati čitanje izvan nastave, u sklopu istraživačke projektne aktivnosti doma</w:t>
      </w:r>
    </w:p>
    <w:p w14:paraId="454753DE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samostalno čitati odabrani e-naslov na ORC-u koristeći se svim funkcionalnostima digitalne knjižnice</w:t>
      </w:r>
    </w:p>
    <w:p w14:paraId="5C6934B4" w14:textId="1BCC9823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za vrijeme samostalnog čitanja pronaći i spremiti nepoznate riječi, rješavati zadatke razumijevanja, vokabulara i gramatike, podcrtati najuzbudljivije dijelove e-naslova napisati </w:t>
      </w:r>
      <w:r w:rsidR="00126127">
        <w:rPr>
          <w:rFonts w:eastAsiaTheme="minorHAnsi" w:hAnsiTheme="minorHAnsi" w:cstheme="minorBidi"/>
          <w:sz w:val="24"/>
          <w:szCs w:val="24"/>
          <w:lang w:val="hr-HR"/>
        </w:rPr>
        <w:t>na radni listić dijelove iz knjige za podijeliti s kolegama</w:t>
      </w:r>
    </w:p>
    <w:p w14:paraId="4B17BB0D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u parovima ili grupama diskutirati o pročitanom/poslušanom i razgovarati o iskustvu ekstenzivnog čitanja</w:t>
      </w:r>
    </w:p>
    <w:p w14:paraId="686FBD82" w14:textId="1FBDC69C" w:rsidR="005F20F8" w:rsidRPr="00126127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odabrati </w:t>
      </w:r>
      <w:r w:rsidR="00126127">
        <w:rPr>
          <w:rFonts w:eastAsiaTheme="minorHAnsi" w:hAnsiTheme="minorHAnsi" w:cstheme="minorBidi"/>
          <w:sz w:val="24"/>
          <w:szCs w:val="24"/>
          <w:lang w:val="hr-HR"/>
        </w:rPr>
        <w:t>iz knjige hranu koju žele pripremiti, napisati recept na listić nakon što ga nađu na internetu</w:t>
      </w:r>
    </w:p>
    <w:p w14:paraId="4E791EC5" w14:textId="06631D9C" w:rsidR="00126127" w:rsidRPr="00126127" w:rsidRDefault="00126127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>
        <w:rPr>
          <w:rFonts w:eastAsiaTheme="minorHAnsi" w:hAnsiTheme="minorHAnsi" w:cstheme="minorBidi"/>
          <w:sz w:val="24"/>
          <w:szCs w:val="24"/>
          <w:lang w:val="hr-HR"/>
        </w:rPr>
        <w:t xml:space="preserve">snimiti video pripreme hrane/recepta (npr. na Tik Toku) </w:t>
      </w:r>
    </w:p>
    <w:p w14:paraId="70AD9476" w14:textId="530A7F1C" w:rsidR="00126127" w:rsidRPr="00126127" w:rsidRDefault="00126127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>
        <w:rPr>
          <w:rFonts w:eastAsiaTheme="minorHAnsi" w:hAnsiTheme="minorHAnsi" w:cstheme="minorBidi"/>
          <w:sz w:val="24"/>
          <w:szCs w:val="24"/>
          <w:lang w:val="hr-HR"/>
        </w:rPr>
        <w:t>napraviti foto kolaž recepata iz klasične literature</w:t>
      </w:r>
    </w:p>
    <w:p w14:paraId="54BB445D" w14:textId="3A5F70A0" w:rsidR="00126127" w:rsidRPr="005F20F8" w:rsidRDefault="00126127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>
        <w:rPr>
          <w:rFonts w:eastAsiaTheme="minorHAnsi" w:hAnsiTheme="minorHAnsi" w:cstheme="minorBidi"/>
          <w:sz w:val="24"/>
          <w:szCs w:val="24"/>
          <w:lang w:val="hr-HR"/>
        </w:rPr>
        <w:t>evaluirati videa kolega</w:t>
      </w:r>
    </w:p>
    <w:p w14:paraId="21C611A0" w14:textId="5F4FDF3C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izraziti kako mu/joj je </w:t>
      </w:r>
      <w:r w:rsidR="00126127">
        <w:rPr>
          <w:rFonts w:eastAsiaTheme="minorHAnsi" w:hAnsiTheme="minorHAnsi" w:cstheme="minorBidi"/>
          <w:sz w:val="24"/>
          <w:szCs w:val="24"/>
          <w:lang w:val="hr-HR"/>
        </w:rPr>
        <w:t>bilo raditi na ovakvom zadatku</w:t>
      </w:r>
    </w:p>
    <w:p w14:paraId="469EE218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lastRenderedPageBreak/>
        <w:t>samostalno procjeniti svoj rad tijekom radionice i uvidjeti što i koliko je naučio/la</w:t>
      </w:r>
    </w:p>
    <w:p w14:paraId="58548AAF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3E593EDB" w14:textId="677060F8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b/>
          <w:bCs/>
          <w:sz w:val="24"/>
          <w:szCs w:val="24"/>
          <w:lang w:val="hr-HR"/>
        </w:rPr>
        <w:t>KLJUČNI POJMOVI:</w:t>
      </w:r>
      <w:r w:rsidR="00126127">
        <w:rPr>
          <w:rFonts w:eastAsiaTheme="minorHAnsi" w:hAnsiTheme="minorHAnsi" w:cstheme="minorBidi"/>
          <w:i/>
          <w:iCs/>
          <w:sz w:val="24"/>
          <w:szCs w:val="24"/>
          <w:lang w:val="hr-HR"/>
        </w:rPr>
        <w:t>food project</w:t>
      </w:r>
      <w:r w:rsidRPr="005F20F8">
        <w:rPr>
          <w:rFonts w:eastAsiaTheme="minorHAnsi" w:hAnsiTheme="minorHAnsi" w:cstheme="minorBidi"/>
          <w:i/>
          <w:iCs/>
          <w:sz w:val="24"/>
          <w:szCs w:val="24"/>
          <w:lang w:val="hr-HR"/>
        </w:rPr>
        <w:t xml:space="preserve">; project task, </w:t>
      </w:r>
      <w:r w:rsidR="00126127">
        <w:rPr>
          <w:rFonts w:eastAsiaTheme="minorHAnsi" w:hAnsiTheme="minorHAnsi" w:cstheme="minorBidi"/>
          <w:i/>
          <w:iCs/>
          <w:sz w:val="24"/>
          <w:szCs w:val="24"/>
          <w:lang w:val="hr-HR"/>
        </w:rPr>
        <w:t>video based lesson</w:t>
      </w:r>
      <w:r w:rsidRPr="005F20F8">
        <w:rPr>
          <w:rFonts w:eastAsiaTheme="minorHAnsi" w:hAnsiTheme="minorHAnsi" w:cstheme="minorBidi"/>
          <w:i/>
          <w:iCs/>
          <w:sz w:val="24"/>
          <w:szCs w:val="24"/>
          <w:lang w:val="hr-HR"/>
        </w:rPr>
        <w:t xml:space="preserve">, Padlet, Tik Tok, </w:t>
      </w:r>
      <w:r w:rsidR="00126127">
        <w:rPr>
          <w:rFonts w:eastAsiaTheme="minorHAnsi" w:hAnsiTheme="minorHAnsi" w:cstheme="minorBidi"/>
          <w:i/>
          <w:iCs/>
          <w:sz w:val="24"/>
          <w:szCs w:val="24"/>
          <w:lang w:val="hr-HR"/>
        </w:rPr>
        <w:t>food reference</w:t>
      </w:r>
      <w:r w:rsidRPr="005F20F8">
        <w:rPr>
          <w:rFonts w:eastAsiaTheme="minorHAnsi" w:hAnsiTheme="minorHAnsi" w:cstheme="minorBidi"/>
          <w:i/>
          <w:iCs/>
          <w:sz w:val="24"/>
          <w:szCs w:val="24"/>
          <w:lang w:val="hr-HR"/>
        </w:rPr>
        <w:t xml:space="preserve">, </w:t>
      </w:r>
      <w:r w:rsidR="00126127">
        <w:rPr>
          <w:rFonts w:eastAsiaTheme="minorHAnsi" w:hAnsiTheme="minorHAnsi" w:cstheme="minorBidi"/>
          <w:i/>
          <w:iCs/>
          <w:sz w:val="24"/>
          <w:szCs w:val="24"/>
          <w:lang w:val="hr-HR"/>
        </w:rPr>
        <w:t>Charles Dickens</w:t>
      </w:r>
    </w:p>
    <w:p w14:paraId="00CD24E4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i/>
          <w:iCs/>
          <w:sz w:val="24"/>
          <w:szCs w:val="24"/>
          <w:lang w:val="hr-HR"/>
        </w:rPr>
      </w:pPr>
    </w:p>
    <w:p w14:paraId="590CDD53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b/>
          <w:bCs/>
          <w:sz w:val="24"/>
          <w:szCs w:val="24"/>
          <w:lang w:val="hr-HR"/>
        </w:rPr>
        <w:t>POTREBNI MATERIJALI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:</w:t>
      </w:r>
    </w:p>
    <w:p w14:paraId="5D939038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Kompjuter, laptop, tablet ili mobitel</w:t>
      </w:r>
    </w:p>
    <w:p w14:paraId="01109C33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Projektor ili pametna ploča</w:t>
      </w:r>
    </w:p>
    <w:p w14:paraId="7544FA8F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Internetska veza</w:t>
      </w:r>
    </w:p>
    <w:p w14:paraId="724D3C54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Oxford Reading Club i pojedinačni pristupni digitalni kodovi</w:t>
      </w:r>
    </w:p>
    <w:p w14:paraId="18105BFA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Slušalice (opcionalno)</w:t>
      </w:r>
    </w:p>
    <w:p w14:paraId="46A54A3B" w14:textId="77777777" w:rsidR="005F20F8" w:rsidRPr="005F20F8" w:rsidRDefault="005F20F8" w:rsidP="005F20F8">
      <w:pPr>
        <w:numPr>
          <w:ilvl w:val="0"/>
          <w:numId w:val="2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Radni listići uz radionicu (Vidi prilog)</w:t>
      </w:r>
    </w:p>
    <w:p w14:paraId="4E1D8D0E" w14:textId="77777777" w:rsidR="005F20F8" w:rsidRPr="005F20F8" w:rsidRDefault="005F20F8" w:rsidP="005F20F8">
      <w:pPr>
        <w:spacing w:line="256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EB920D6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  <w:bookmarkStart w:id="1" w:name="_Hlk112608251"/>
      <w:r w:rsidRPr="005F20F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PRIJEDLOG TIJEKA AKTIVNOSTI (Lesson 1)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:</w:t>
      </w:r>
    </w:p>
    <w:p w14:paraId="7F2D87E8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</w:p>
    <w:bookmarkEnd w:id="1"/>
    <w:p w14:paraId="10C3CB24" w14:textId="77CB5268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Učenik/ica u grupi provodi jednu od uvodnih aktivnosti- razgovara o pitanj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>u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 na prvom slajdu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>.</w:t>
      </w:r>
    </w:p>
    <w:p w14:paraId="4254E14B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4D53E372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26496727" w14:textId="72D56C94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Učenik/ica pregledava kolekcije Bookworms te pronalazi primjere naslova koji 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>bi također mogli spominjati hranu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.</w:t>
      </w:r>
    </w:p>
    <w:p w14:paraId="69071BBB" w14:textId="0891A494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Učenik/učenica 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>raspravlja o metafori hrane u Dickensonovim romanima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.</w:t>
      </w:r>
    </w:p>
    <w:p w14:paraId="50BFC999" w14:textId="77777777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Učenik/ca raspravlja unutar svoje grupe o razlikama knjige i filma općenito te ispanjavaju listić</w:t>
      </w:r>
    </w:p>
    <w:p w14:paraId="1C607E0F" w14:textId="77777777" w:rsidR="005F20F8" w:rsidRPr="005F20F8" w:rsidRDefault="005F20F8" w:rsidP="00A1392A">
      <w:p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</w:p>
    <w:p w14:paraId="3CD0D672" w14:textId="566336D9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Učenik/ca  rješava aktivnosti prije čitanja knjige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 xml:space="preserve"> i pokušava predvidjeti kakva hrana bi mogla biti u knjigama</w:t>
      </w:r>
    </w:p>
    <w:p w14:paraId="32BFBAD1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3184701F" w14:textId="2AA5F30E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Učenik/ica </w:t>
      </w:r>
      <w:r w:rsidR="00A1392A" w:rsidRPr="00A1392A">
        <w:rPr>
          <w:rFonts w:eastAsiaTheme="minorHAnsi" w:hAnsiTheme="minorHAnsi" w:cstheme="minorBidi"/>
          <w:sz w:val="24"/>
          <w:szCs w:val="24"/>
          <w:lang w:val="hr-HR"/>
        </w:rPr>
        <w:t xml:space="preserve"> 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snima (opcionalno) pretpostavke o sadržaju knjige 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>vezano za hranu</w:t>
      </w:r>
    </w:p>
    <w:p w14:paraId="40CE1A92" w14:textId="1E3CCA8A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Učenik/ica čita određeni dio naslova (</w:t>
      </w:r>
      <w:r w:rsidR="00603ADD">
        <w:rPr>
          <w:rFonts w:eastAsiaTheme="minorHAnsi" w:hAnsiTheme="minorHAnsi" w:cstheme="minorBidi"/>
          <w:sz w:val="24"/>
          <w:szCs w:val="24"/>
          <w:lang w:val="hr-HR"/>
        </w:rPr>
        <w:t>u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koliko </w:t>
      </w:r>
      <w:r w:rsidR="00603ADD">
        <w:rPr>
          <w:rFonts w:eastAsiaTheme="minorHAnsi" w:hAnsiTheme="minorHAnsi" w:cstheme="minorBidi"/>
          <w:sz w:val="24"/>
          <w:szCs w:val="24"/>
          <w:lang w:val="hr-HR"/>
        </w:rPr>
        <w:t xml:space="preserve">nastavnik/ca 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stigne</w:t>
      </w:r>
      <w:r w:rsidR="00603ADD">
        <w:rPr>
          <w:rFonts w:eastAsiaTheme="minorHAnsi" w:hAnsiTheme="minorHAnsi" w:cstheme="minorBidi"/>
          <w:sz w:val="24"/>
          <w:szCs w:val="24"/>
          <w:lang w:val="hr-HR"/>
        </w:rPr>
        <w:t xml:space="preserve"> na satu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).</w:t>
      </w:r>
    </w:p>
    <w:p w14:paraId="3DDE390E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113FA05C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50F7ADD5" w14:textId="3B6A392D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Za vrijeme čitanja, učenik/ica pronalazi nepoznate riječi, zapisuje vokabular i podcrtava najzanimljivije dijelove i rješava zadatke (opcionalno).</w:t>
      </w:r>
    </w:p>
    <w:p w14:paraId="48D49800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1ED806C1" w14:textId="6B17F1A1" w:rsidR="005F20F8" w:rsidRPr="005F20F8" w:rsidRDefault="005F20F8" w:rsidP="005F20F8">
      <w:pPr>
        <w:numPr>
          <w:ilvl w:val="0"/>
          <w:numId w:val="1"/>
        </w:numPr>
        <w:spacing w:line="256" w:lineRule="auto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lastRenderedPageBreak/>
        <w:t>Učenik/ica ostatak naslova</w:t>
      </w:r>
      <w:r w:rsidR="00603ADD">
        <w:rPr>
          <w:rFonts w:eastAsiaTheme="minorHAnsi" w:hAnsiTheme="minorHAnsi" w:cstheme="minorBidi"/>
          <w:sz w:val="24"/>
          <w:szCs w:val="24"/>
          <w:lang w:val="hr-HR"/>
        </w:rPr>
        <w:t xml:space="preserve"> ili cijelu knjigu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 čita u sklopu istraživačke aktivnosti doma. Nakon čitanja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 xml:space="preserve"> ili za vrijeme čitanja ispunjava radni listić s dijelovima koji su mu/joj zanimljivi.</w:t>
      </w:r>
    </w:p>
    <w:p w14:paraId="6087C9EA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545A11DD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1E6C2ECB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b/>
          <w:bCs/>
          <w:sz w:val="24"/>
          <w:szCs w:val="24"/>
          <w:lang w:val="hr-HR"/>
        </w:rPr>
      </w:pPr>
    </w:p>
    <w:p w14:paraId="374BDD9D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</w:p>
    <w:p w14:paraId="7481AEE4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</w:p>
    <w:p w14:paraId="2E1F5F62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PRIJEDLOG TIJEKA AKTIVNOSTI (Lesson 2/3)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:</w:t>
      </w:r>
    </w:p>
    <w:p w14:paraId="4A086A6E" w14:textId="2C6F5CFF" w:rsidR="005F20F8" w:rsidRPr="005F20F8" w:rsidRDefault="005F20F8" w:rsidP="005F20F8">
      <w:pPr>
        <w:numPr>
          <w:ilvl w:val="0"/>
          <w:numId w:val="3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Potom, učenik/ica u grupi komentira pročitano i objašnjava zašto je podcrtao/la određene dijelove. </w:t>
      </w:r>
    </w:p>
    <w:p w14:paraId="3FE7E630" w14:textId="00E622DA" w:rsidR="005F20F8" w:rsidRPr="005F20F8" w:rsidRDefault="005F20F8" w:rsidP="005F20F8">
      <w:pPr>
        <w:numPr>
          <w:ilvl w:val="0"/>
          <w:numId w:val="3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Učenik/ica u grupi komentira i diskutira o pročitanom vodeći se bilješkama (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>Radni listić)</w:t>
      </w:r>
    </w:p>
    <w:p w14:paraId="3E768C50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</w:p>
    <w:p w14:paraId="64F1C0D6" w14:textId="1DF66901" w:rsidR="005F20F8" w:rsidRDefault="005F20F8" w:rsidP="005F20F8">
      <w:pPr>
        <w:numPr>
          <w:ilvl w:val="0"/>
          <w:numId w:val="3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Učenici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 xml:space="preserve"> govore koju hranu će pripremiti za video recept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>.</w:t>
      </w:r>
    </w:p>
    <w:p w14:paraId="2224D798" w14:textId="77777777" w:rsidR="00A1392A" w:rsidRDefault="00A1392A" w:rsidP="00A1392A">
      <w:pPr>
        <w:pStyle w:val="ListParagraph"/>
        <w:rPr>
          <w:rFonts w:eastAsiaTheme="minorHAnsi" w:hAnsiTheme="minorHAnsi" w:cstheme="minorBidi"/>
          <w:sz w:val="24"/>
          <w:szCs w:val="24"/>
          <w:lang w:val="hr-HR"/>
        </w:rPr>
      </w:pPr>
    </w:p>
    <w:p w14:paraId="11270CDB" w14:textId="53091E2F" w:rsidR="00A1392A" w:rsidRPr="005F20F8" w:rsidRDefault="00A1392A" w:rsidP="005F20F8">
      <w:pPr>
        <w:numPr>
          <w:ilvl w:val="0"/>
          <w:numId w:val="3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>
        <w:rPr>
          <w:rFonts w:eastAsiaTheme="minorHAnsi" w:hAnsiTheme="minorHAnsi" w:cstheme="minorBidi"/>
          <w:sz w:val="24"/>
          <w:szCs w:val="24"/>
          <w:lang w:val="hr-HR"/>
        </w:rPr>
        <w:t>Na internetu pronalaze recept te ga zapisuju (Radni listić)</w:t>
      </w:r>
    </w:p>
    <w:p w14:paraId="297FC189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</w:p>
    <w:p w14:paraId="25307EE9" w14:textId="77777777" w:rsidR="005F20F8" w:rsidRPr="005F20F8" w:rsidRDefault="005F20F8" w:rsidP="005F20F8">
      <w:pPr>
        <w:numPr>
          <w:ilvl w:val="0"/>
          <w:numId w:val="3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Nastavnik/ca nadzire aktivnost i pruža potrebnu pomoć i potporu.</w:t>
      </w:r>
    </w:p>
    <w:p w14:paraId="508177D3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</w:p>
    <w:p w14:paraId="2ACED576" w14:textId="7D9EE613" w:rsidR="005F20F8" w:rsidRPr="005F20F8" w:rsidRDefault="00A1392A" w:rsidP="005F20F8">
      <w:pPr>
        <w:spacing w:line="256" w:lineRule="auto"/>
        <w:rPr>
          <w:rFonts w:eastAsiaTheme="minorHAnsi" w:hAnsiTheme="minorHAnsi" w:cstheme="minorBidi"/>
          <w:sz w:val="24"/>
          <w:szCs w:val="24"/>
          <w:lang w:val="hr-HR"/>
        </w:rPr>
      </w:pPr>
      <w:r>
        <w:rPr>
          <w:rFonts w:eastAsiaTheme="minorHAnsi" w:hAnsiTheme="minorHAnsi" w:cstheme="minorBidi"/>
          <w:sz w:val="24"/>
          <w:szCs w:val="24"/>
          <w:lang w:val="hr-HR"/>
        </w:rPr>
        <w:t>*** Učenici mogu i slikati hranu iz literature koju su pripremali i napraviti foto kolaž</w:t>
      </w:r>
    </w:p>
    <w:p w14:paraId="5BDFCD88" w14:textId="388E7B5D" w:rsidR="005F20F8" w:rsidRDefault="005F20F8" w:rsidP="005F20F8">
      <w:pPr>
        <w:numPr>
          <w:ilvl w:val="0"/>
          <w:numId w:val="3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>Učenik/ica unutar grupe  razgovara o iskustvu pripremanja i izvođenja projektne aktivnosti vodeći se zadanim pitanjima.</w:t>
      </w:r>
    </w:p>
    <w:p w14:paraId="4D1F64FE" w14:textId="35FA4B2E" w:rsidR="00D20A35" w:rsidRPr="005F20F8" w:rsidRDefault="00D20A35" w:rsidP="005F20F8">
      <w:pPr>
        <w:numPr>
          <w:ilvl w:val="0"/>
          <w:numId w:val="3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>
        <w:rPr>
          <w:rFonts w:eastAsiaTheme="minorHAnsi" w:hAnsiTheme="minorHAnsi" w:cstheme="minorBidi"/>
          <w:sz w:val="24"/>
          <w:szCs w:val="24"/>
          <w:lang w:val="hr-HR"/>
        </w:rPr>
        <w:t>Učenici evaluiraju videa kolega te diskutiraju</w:t>
      </w:r>
    </w:p>
    <w:p w14:paraId="33DCC70E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</w:p>
    <w:p w14:paraId="37CD2619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</w:p>
    <w:p w14:paraId="543B67E5" w14:textId="763634FA" w:rsidR="005F20F8" w:rsidRPr="005F20F8" w:rsidRDefault="005F20F8" w:rsidP="005F20F8">
      <w:pPr>
        <w:numPr>
          <w:ilvl w:val="0"/>
          <w:numId w:val="3"/>
        </w:numPr>
        <w:spacing w:line="256" w:lineRule="auto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Nastavnik/ca fotografira i/ili snima </w:t>
      </w:r>
      <w:r w:rsidR="00A1392A">
        <w:rPr>
          <w:rFonts w:eastAsiaTheme="minorHAnsi" w:hAnsiTheme="minorHAnsi" w:cstheme="minorBidi"/>
          <w:sz w:val="24"/>
          <w:szCs w:val="24"/>
          <w:lang w:val="hr-HR"/>
        </w:rPr>
        <w:t xml:space="preserve">gledanje videa u razredu (i foto kolaž), </w:t>
      </w:r>
      <w:r w:rsidRPr="005F20F8">
        <w:rPr>
          <w:rFonts w:eastAsiaTheme="minorHAnsi" w:hAnsiTheme="minorHAnsi" w:cstheme="minorBidi"/>
          <w:sz w:val="24"/>
          <w:szCs w:val="24"/>
          <w:lang w:val="hr-HR"/>
        </w:rPr>
        <w:t xml:space="preserve">a snimke šalje na mail: </w:t>
      </w:r>
      <w:hyperlink r:id="rId5" w:history="1">
        <w:r w:rsidRPr="005F20F8">
          <w:rPr>
            <w:rFonts w:eastAsiaTheme="minorHAnsi" w:hAnsiTheme="minorHAnsi" w:cstheme="minorBidi"/>
            <w:b/>
            <w:bCs/>
            <w:color w:val="0563C1" w:themeColor="hyperlink"/>
            <w:sz w:val="24"/>
            <w:szCs w:val="24"/>
            <w:u w:val="single"/>
            <w:lang w:val="hr-HR"/>
          </w:rPr>
          <w:t>strana-izdanja@profil-klett.hr</w:t>
        </w:r>
      </w:hyperlink>
    </w:p>
    <w:p w14:paraId="060D9BBB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</w:p>
    <w:p w14:paraId="14E7392B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  <w:lang w:val="hr-HR"/>
        </w:rPr>
      </w:pPr>
    </w:p>
    <w:p w14:paraId="0588F347" w14:textId="77777777" w:rsidR="005F20F8" w:rsidRPr="005F20F8" w:rsidRDefault="005F20F8" w:rsidP="005F20F8">
      <w:pPr>
        <w:spacing w:line="256" w:lineRule="auto"/>
        <w:ind w:left="720"/>
        <w:contextualSpacing/>
        <w:rPr>
          <w:rFonts w:eastAsiaTheme="minorHAnsi" w:hAnsiTheme="minorHAnsi" w:cstheme="minorBidi"/>
          <w:sz w:val="24"/>
          <w:szCs w:val="24"/>
          <w:lang w:val="hr-HR"/>
        </w:rPr>
      </w:pPr>
    </w:p>
    <w:p w14:paraId="71E9974C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</w:rPr>
      </w:pPr>
    </w:p>
    <w:p w14:paraId="295E3AC4" w14:textId="77777777" w:rsidR="005F20F8" w:rsidRPr="005F20F8" w:rsidRDefault="005F20F8" w:rsidP="005F20F8">
      <w:pPr>
        <w:spacing w:line="256" w:lineRule="auto"/>
        <w:rPr>
          <w:rFonts w:eastAsiaTheme="minorHAnsi" w:hAnsiTheme="minorHAnsi" w:cstheme="minorBidi"/>
        </w:rPr>
      </w:pPr>
    </w:p>
    <w:p w14:paraId="0AE80DBA" w14:textId="77777777" w:rsidR="00164C92" w:rsidRDefault="00164C92"/>
    <w:sectPr w:rsidR="00164C9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7BF8"/>
    <w:multiLevelType w:val="hybridMultilevel"/>
    <w:tmpl w:val="149C1A2E"/>
    <w:lvl w:ilvl="0" w:tplc="D46CD8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0A75"/>
    <w:multiLevelType w:val="hybridMultilevel"/>
    <w:tmpl w:val="42CA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61231"/>
    <w:multiLevelType w:val="hybridMultilevel"/>
    <w:tmpl w:val="CC34A340"/>
    <w:lvl w:ilvl="0" w:tplc="EE98F49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F8"/>
    <w:rsid w:val="00126127"/>
    <w:rsid w:val="00164C92"/>
    <w:rsid w:val="005153C9"/>
    <w:rsid w:val="00534296"/>
    <w:rsid w:val="005F20F8"/>
    <w:rsid w:val="00603ADD"/>
    <w:rsid w:val="00A1392A"/>
    <w:rsid w:val="00D2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CE44"/>
  <w15:chartTrackingRefBased/>
  <w15:docId w15:val="{CEE6CFD1-D3E0-433B-AEA5-DDC4422D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na-izdanja@profil-klet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Pećanac Bačić</dc:creator>
  <cp:keywords/>
  <dc:description/>
  <cp:lastModifiedBy>Silvija Pećanac Bačić</cp:lastModifiedBy>
  <cp:revision>3</cp:revision>
  <dcterms:created xsi:type="dcterms:W3CDTF">2022-11-21T13:29:00Z</dcterms:created>
  <dcterms:modified xsi:type="dcterms:W3CDTF">2023-01-15T14:58:00Z</dcterms:modified>
</cp:coreProperties>
</file>